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4FF68" w14:textId="77777777" w:rsidR="00D94BA8" w:rsidRDefault="00D94BA8">
      <w:pPr>
        <w:rPr>
          <w:rFonts w:ascii="Calibri" w:eastAsia="Calibri" w:hAnsi="Calibri" w:cs="Calibri"/>
          <w:sz w:val="26"/>
          <w:szCs w:val="26"/>
        </w:rPr>
      </w:pPr>
    </w:p>
    <w:tbl>
      <w:tblPr>
        <w:tblpPr w:leftFromText="180" w:rightFromText="180" w:vertAnchor="text" w:horzAnchor="margin" w:tblpXSpec="center" w:tblpY="-814"/>
        <w:tblW w:w="10368" w:type="dxa"/>
        <w:tblLook w:val="01E0" w:firstRow="1" w:lastRow="1" w:firstColumn="1" w:lastColumn="1" w:noHBand="0" w:noVBand="0"/>
      </w:tblPr>
      <w:tblGrid>
        <w:gridCol w:w="2662"/>
        <w:gridCol w:w="7706"/>
      </w:tblGrid>
      <w:tr w:rsidR="00D94BA8" w14:paraId="5B8EE23A" w14:textId="77777777" w:rsidTr="00DE7A8D">
        <w:trPr>
          <w:trHeight w:val="1422"/>
        </w:trPr>
        <w:tc>
          <w:tcPr>
            <w:tcW w:w="2662" w:type="dxa"/>
          </w:tcPr>
          <w:p w14:paraId="62B70F06" w14:textId="77777777" w:rsidR="00D94BA8" w:rsidRPr="00E16B1B" w:rsidRDefault="00D94BA8" w:rsidP="00DE7A8D">
            <w:pPr>
              <w:pStyle w:val="Header"/>
              <w:rPr>
                <w:sz w:val="18"/>
                <w:szCs w:val="18"/>
              </w:rPr>
            </w:pPr>
            <w:r w:rsidRPr="007129E2">
              <w:rPr>
                <w:noProof/>
              </w:rPr>
              <w:drawing>
                <wp:inline distT="0" distB="0" distL="0" distR="0" wp14:anchorId="19DDB4F7" wp14:editId="69742C4A">
                  <wp:extent cx="1287780" cy="784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7780" cy="784860"/>
                          </a:xfrm>
                          <a:prstGeom prst="rect">
                            <a:avLst/>
                          </a:prstGeom>
                          <a:noFill/>
                          <a:ln>
                            <a:noFill/>
                          </a:ln>
                        </pic:spPr>
                      </pic:pic>
                    </a:graphicData>
                  </a:graphic>
                </wp:inline>
              </w:drawing>
            </w:r>
          </w:p>
        </w:tc>
        <w:tc>
          <w:tcPr>
            <w:tcW w:w="7706" w:type="dxa"/>
            <w:tcBorders>
              <w:top w:val="single" w:sz="18" w:space="0" w:color="auto"/>
            </w:tcBorders>
            <w:vAlign w:val="center"/>
          </w:tcPr>
          <w:p w14:paraId="23C835A5" w14:textId="77777777" w:rsidR="00D94BA8" w:rsidRDefault="00D94BA8" w:rsidP="00DE7A8D">
            <w:pPr>
              <w:pStyle w:val="Header"/>
              <w:jc w:val="center"/>
              <w:rPr>
                <w:rFonts w:ascii="Bodoni MT" w:hAnsi="Bodoni MT"/>
                <w:b/>
                <w:smallCaps/>
                <w:spacing w:val="40"/>
                <w:sz w:val="22"/>
                <w:szCs w:val="22"/>
              </w:rPr>
            </w:pPr>
            <w:r>
              <w:rPr>
                <w:rFonts w:ascii="Bodoni MT" w:hAnsi="Bodoni MT"/>
                <w:b/>
                <w:smallCaps/>
                <w:spacing w:val="40"/>
                <w:sz w:val="22"/>
                <w:szCs w:val="22"/>
              </w:rPr>
              <w:t>THE NEW YORK CITY DEPARTMENT OF EDUCATION</w:t>
            </w:r>
          </w:p>
          <w:p w14:paraId="52BEB3F6" w14:textId="77777777" w:rsidR="00D94BA8" w:rsidRDefault="00D94BA8" w:rsidP="00DE7A8D">
            <w:pPr>
              <w:pStyle w:val="Header"/>
              <w:jc w:val="center"/>
              <w:rPr>
                <w:rFonts w:ascii="Monotype Corsiva" w:hAnsi="Monotype Corsiva"/>
                <w:bCs/>
                <w:sz w:val="22"/>
                <w:szCs w:val="22"/>
              </w:rPr>
            </w:pPr>
            <w:r w:rsidRPr="00F773BB">
              <w:rPr>
                <w:rFonts w:ascii="Bodoni MT" w:hAnsi="Bodoni MT"/>
                <w:b/>
                <w:smallCaps/>
                <w:spacing w:val="40"/>
                <w:sz w:val="22"/>
                <w:szCs w:val="22"/>
              </w:rPr>
              <w:t>Dr. Philip A. Composto</w:t>
            </w:r>
            <w:r w:rsidRPr="00F773BB">
              <w:rPr>
                <w:b/>
                <w:sz w:val="22"/>
                <w:szCs w:val="22"/>
              </w:rPr>
              <w:t xml:space="preserve">, </w:t>
            </w:r>
            <w:r w:rsidRPr="0074199A">
              <w:rPr>
                <w:rFonts w:ascii="Monotype Corsiva" w:hAnsi="Monotype Corsiva"/>
                <w:bCs/>
                <w:sz w:val="22"/>
                <w:szCs w:val="22"/>
              </w:rPr>
              <w:t>Community Superintendent – DISTRICT 30</w:t>
            </w:r>
          </w:p>
          <w:p w14:paraId="790AC6F8" w14:textId="77777777" w:rsidR="00D94BA8" w:rsidRPr="00662409" w:rsidRDefault="00D94BA8" w:rsidP="00DE7A8D">
            <w:pPr>
              <w:pStyle w:val="Header"/>
              <w:jc w:val="center"/>
              <w:rPr>
                <w:rFonts w:ascii="Times New Roman" w:hAnsi="Times New Roman"/>
                <w:sz w:val="20"/>
                <w:szCs w:val="20"/>
              </w:rPr>
            </w:pPr>
            <w:r w:rsidRPr="00662409">
              <w:rPr>
                <w:rFonts w:ascii="Times New Roman" w:hAnsi="Times New Roman"/>
                <w:sz w:val="20"/>
                <w:szCs w:val="20"/>
              </w:rPr>
              <w:t>28-11 Queens Plaza North – 5</w:t>
            </w:r>
            <w:r w:rsidRPr="00662409">
              <w:rPr>
                <w:rFonts w:ascii="Times New Roman" w:hAnsi="Times New Roman"/>
                <w:sz w:val="20"/>
                <w:szCs w:val="20"/>
                <w:vertAlign w:val="superscript"/>
              </w:rPr>
              <w:t>th</w:t>
            </w:r>
            <w:r w:rsidRPr="00662409">
              <w:rPr>
                <w:rFonts w:ascii="Times New Roman" w:hAnsi="Times New Roman"/>
                <w:sz w:val="20"/>
                <w:szCs w:val="20"/>
              </w:rPr>
              <w:t xml:space="preserve"> Fl</w:t>
            </w:r>
            <w:r>
              <w:rPr>
                <w:rFonts w:ascii="Times New Roman" w:hAnsi="Times New Roman"/>
                <w:sz w:val="20"/>
                <w:szCs w:val="20"/>
              </w:rPr>
              <w:t xml:space="preserve">oor   - </w:t>
            </w:r>
            <w:r w:rsidRPr="00662409">
              <w:rPr>
                <w:rFonts w:ascii="Times New Roman" w:hAnsi="Times New Roman"/>
                <w:sz w:val="20"/>
                <w:szCs w:val="20"/>
              </w:rPr>
              <w:t>Long Island City, New York  11101</w:t>
            </w:r>
          </w:p>
          <w:p w14:paraId="2D8019CC" w14:textId="77777777" w:rsidR="00D94BA8" w:rsidRDefault="00D94BA8" w:rsidP="00DE7A8D">
            <w:pPr>
              <w:pStyle w:val="Header"/>
              <w:jc w:val="center"/>
            </w:pPr>
            <w:r>
              <w:rPr>
                <w:rFonts w:ascii="Times New Roman" w:hAnsi="Times New Roman"/>
                <w:sz w:val="20"/>
                <w:szCs w:val="20"/>
              </w:rPr>
              <w:t xml:space="preserve">Telephone: </w:t>
            </w:r>
            <w:r w:rsidRPr="00662409">
              <w:rPr>
                <w:rFonts w:ascii="Times New Roman" w:hAnsi="Times New Roman"/>
                <w:sz w:val="20"/>
                <w:szCs w:val="20"/>
              </w:rPr>
              <w:t xml:space="preserve">718-391-8323  Facsimile: 718-391-6147 </w:t>
            </w:r>
            <w:r>
              <w:rPr>
                <w:rFonts w:ascii="Times New Roman" w:hAnsi="Times New Roman"/>
                <w:sz w:val="20"/>
                <w:szCs w:val="20"/>
              </w:rPr>
              <w:t xml:space="preserve"> -  </w:t>
            </w:r>
            <w:r w:rsidRPr="00662409">
              <w:rPr>
                <w:rFonts w:ascii="Times New Roman" w:hAnsi="Times New Roman"/>
                <w:color w:val="0070C0"/>
                <w:sz w:val="20"/>
                <w:szCs w:val="20"/>
              </w:rPr>
              <w:t>email: pcompos@schools.nyc.gov</w:t>
            </w:r>
          </w:p>
          <w:p w14:paraId="266A6AC6" w14:textId="77777777" w:rsidR="00D94BA8" w:rsidRPr="00F71DD4" w:rsidRDefault="00D94BA8" w:rsidP="00DE7A8D">
            <w:pPr>
              <w:pStyle w:val="Header"/>
              <w:rPr>
                <w:color w:val="0070C0"/>
                <w:sz w:val="20"/>
                <w:szCs w:val="20"/>
              </w:rPr>
            </w:pPr>
          </w:p>
        </w:tc>
      </w:tr>
    </w:tbl>
    <w:p w14:paraId="1389C309" w14:textId="77777777" w:rsidR="00C7200F" w:rsidRDefault="002C2826">
      <w:pPr>
        <w:rPr>
          <w:rFonts w:ascii="Calibri" w:eastAsia="Calibri" w:hAnsi="Calibri" w:cs="Calibri"/>
          <w:sz w:val="26"/>
          <w:szCs w:val="26"/>
        </w:rPr>
      </w:pPr>
      <w:r>
        <w:rPr>
          <w:rFonts w:ascii="Calibri" w:eastAsia="Calibri" w:hAnsi="Calibri" w:cs="Calibri"/>
          <w:sz w:val="26"/>
          <w:szCs w:val="26"/>
        </w:rPr>
        <w:t>July</w:t>
      </w:r>
      <w:r w:rsidR="0041376E">
        <w:rPr>
          <w:rFonts w:ascii="Calibri" w:eastAsia="Calibri" w:hAnsi="Calibri" w:cs="Calibri"/>
          <w:sz w:val="26"/>
          <w:szCs w:val="26"/>
        </w:rPr>
        <w:t xml:space="preserve"> 2022</w:t>
      </w:r>
    </w:p>
    <w:p w14:paraId="270BDC54" w14:textId="77777777" w:rsidR="00C7200F" w:rsidRDefault="00C7200F">
      <w:pPr>
        <w:rPr>
          <w:rFonts w:ascii="Calibri" w:eastAsia="Calibri" w:hAnsi="Calibri" w:cs="Calibri"/>
          <w:sz w:val="26"/>
          <w:szCs w:val="26"/>
        </w:rPr>
      </w:pPr>
    </w:p>
    <w:p w14:paraId="0D1054DE" w14:textId="77777777" w:rsidR="00C85EA7" w:rsidRDefault="00C85EA7" w:rsidP="00D7435B">
      <w:pPr>
        <w:pStyle w:val="NormalWeb"/>
        <w:shd w:val="clear" w:color="auto" w:fill="FFFFFF"/>
        <w:spacing w:before="0" w:beforeAutospacing="0" w:after="0" w:afterAutospacing="0"/>
        <w:jc w:val="both"/>
        <w:rPr>
          <w:rFonts w:ascii="Calibri" w:hAnsi="Calibri" w:cs="Calibri"/>
          <w:color w:val="000000"/>
          <w:sz w:val="26"/>
          <w:szCs w:val="26"/>
        </w:rPr>
      </w:pPr>
      <w:r>
        <w:rPr>
          <w:rFonts w:ascii="Calibri" w:hAnsi="Calibri" w:cs="Calibri"/>
          <w:color w:val="000000"/>
          <w:sz w:val="26"/>
          <w:szCs w:val="26"/>
        </w:rPr>
        <w:t>Dear Families and Friends of District 30,</w:t>
      </w:r>
    </w:p>
    <w:p w14:paraId="46946DAA" w14:textId="77777777" w:rsidR="00C85EA7" w:rsidRDefault="00C85EA7" w:rsidP="00D7435B">
      <w:pPr>
        <w:pStyle w:val="NormalWeb"/>
        <w:shd w:val="clear" w:color="auto" w:fill="FFFFFF"/>
        <w:spacing w:before="0" w:beforeAutospacing="0" w:after="0" w:afterAutospacing="0"/>
        <w:jc w:val="both"/>
      </w:pPr>
    </w:p>
    <w:p w14:paraId="473FE242" w14:textId="2D07D327" w:rsidR="00C85EA7" w:rsidRDefault="00C85EA7" w:rsidP="00D7435B">
      <w:pPr>
        <w:pStyle w:val="NormalWeb"/>
        <w:shd w:val="clear" w:color="auto" w:fill="FFFFFF"/>
        <w:spacing w:before="0" w:beforeAutospacing="0" w:after="0" w:afterAutospacing="0"/>
        <w:jc w:val="both"/>
        <w:rPr>
          <w:rFonts w:ascii="Calibri" w:hAnsi="Calibri" w:cs="Calibri"/>
          <w:color w:val="000000"/>
          <w:sz w:val="26"/>
          <w:szCs w:val="26"/>
        </w:rPr>
      </w:pPr>
      <w:r>
        <w:rPr>
          <w:rFonts w:ascii="Calibri" w:hAnsi="Calibri" w:cs="Calibri"/>
          <w:color w:val="000000"/>
          <w:sz w:val="26"/>
          <w:szCs w:val="26"/>
        </w:rPr>
        <w:t xml:space="preserve">I would like to take the opportunity to extend my gratitude to the District 30 community and families on being reappointed as Superintendent.  I am proud and honored </w:t>
      </w:r>
      <w:r w:rsidR="00EB2FA3">
        <w:rPr>
          <w:rFonts w:ascii="Calibri" w:hAnsi="Calibri" w:cs="Calibri"/>
          <w:color w:val="000000"/>
          <w:sz w:val="26"/>
          <w:szCs w:val="26"/>
        </w:rPr>
        <w:t>to have been</w:t>
      </w:r>
      <w:r>
        <w:rPr>
          <w:rFonts w:ascii="Calibri" w:hAnsi="Calibri" w:cs="Calibri"/>
          <w:color w:val="000000"/>
          <w:sz w:val="26"/>
          <w:szCs w:val="26"/>
        </w:rPr>
        <w:t xml:space="preserve"> selected by Chancellor Banks to lead one of the most diverse districts in the New York City Department of Education. As an educator with over forty years of experience, I have a clear vision for the future that is guided by these four </w:t>
      </w:r>
      <w:r w:rsidR="009C60C9">
        <w:rPr>
          <w:rFonts w:ascii="Calibri" w:hAnsi="Calibri" w:cs="Calibri"/>
          <w:color w:val="000000"/>
          <w:sz w:val="26"/>
          <w:szCs w:val="26"/>
        </w:rPr>
        <w:t xml:space="preserve">“NEAT” </w:t>
      </w:r>
      <w:r>
        <w:rPr>
          <w:rFonts w:ascii="Calibri" w:hAnsi="Calibri" w:cs="Calibri"/>
          <w:color w:val="000000"/>
          <w:sz w:val="26"/>
          <w:szCs w:val="26"/>
        </w:rPr>
        <w:t>beliefs:</w:t>
      </w:r>
    </w:p>
    <w:p w14:paraId="203C4AFF" w14:textId="77777777" w:rsidR="00D7435B" w:rsidRDefault="00D7435B" w:rsidP="00D7435B">
      <w:pPr>
        <w:pStyle w:val="NormalWeb"/>
        <w:shd w:val="clear" w:color="auto" w:fill="FFFFFF"/>
        <w:spacing w:before="0" w:beforeAutospacing="0" w:after="0" w:afterAutospacing="0"/>
        <w:jc w:val="both"/>
      </w:pPr>
    </w:p>
    <w:p w14:paraId="78D7CD19" w14:textId="2E8282FE" w:rsidR="00C85EA7" w:rsidRDefault="00C85EA7" w:rsidP="00D7435B">
      <w:pPr>
        <w:pStyle w:val="NormalWeb"/>
        <w:numPr>
          <w:ilvl w:val="0"/>
          <w:numId w:val="1"/>
        </w:numPr>
        <w:shd w:val="clear" w:color="auto" w:fill="FFFFFF"/>
        <w:spacing w:before="0" w:beforeAutospacing="0" w:after="0" w:afterAutospacing="0"/>
        <w:textAlignment w:val="baseline"/>
        <w:rPr>
          <w:rFonts w:ascii="Calibri" w:hAnsi="Calibri" w:cs="Calibri"/>
          <w:color w:val="000000"/>
          <w:sz w:val="26"/>
          <w:szCs w:val="26"/>
        </w:rPr>
      </w:pPr>
      <w:r w:rsidRPr="009C60C9">
        <w:rPr>
          <w:rFonts w:ascii="Calibri" w:hAnsi="Calibri" w:cs="Calibri"/>
          <w:b/>
          <w:bCs/>
          <w:color w:val="000000"/>
          <w:sz w:val="26"/>
          <w:szCs w:val="26"/>
        </w:rPr>
        <w:t>N</w:t>
      </w:r>
      <w:r>
        <w:rPr>
          <w:rFonts w:ascii="Calibri" w:hAnsi="Calibri" w:cs="Calibri"/>
          <w:color w:val="000000"/>
          <w:sz w:val="26"/>
          <w:szCs w:val="26"/>
        </w:rPr>
        <w:t xml:space="preserve">ever being satisfied in pursuit of </w:t>
      </w:r>
      <w:r w:rsidR="009C60C9">
        <w:rPr>
          <w:rFonts w:ascii="Calibri" w:hAnsi="Calibri" w:cs="Calibri"/>
          <w:color w:val="000000"/>
          <w:sz w:val="26"/>
          <w:szCs w:val="26"/>
        </w:rPr>
        <w:t>e</w:t>
      </w:r>
      <w:r>
        <w:rPr>
          <w:rFonts w:ascii="Calibri" w:hAnsi="Calibri" w:cs="Calibri"/>
          <w:color w:val="000000"/>
          <w:sz w:val="26"/>
          <w:szCs w:val="26"/>
        </w:rPr>
        <w:t>xcellence.</w:t>
      </w:r>
    </w:p>
    <w:p w14:paraId="09E43118" w14:textId="0CF1EFB4" w:rsidR="00C85EA7" w:rsidRDefault="009C60C9" w:rsidP="00D7435B">
      <w:pPr>
        <w:pStyle w:val="NormalWeb"/>
        <w:numPr>
          <w:ilvl w:val="0"/>
          <w:numId w:val="1"/>
        </w:numPr>
        <w:shd w:val="clear" w:color="auto" w:fill="FFFFFF"/>
        <w:spacing w:before="0" w:beforeAutospacing="0" w:after="0" w:afterAutospacing="0"/>
        <w:textAlignment w:val="baseline"/>
        <w:rPr>
          <w:rFonts w:ascii="Calibri" w:hAnsi="Calibri" w:cs="Calibri"/>
          <w:color w:val="000000"/>
          <w:sz w:val="26"/>
          <w:szCs w:val="26"/>
        </w:rPr>
      </w:pPr>
      <w:r w:rsidRPr="009C60C9">
        <w:rPr>
          <w:rFonts w:ascii="Calibri" w:hAnsi="Calibri" w:cs="Calibri"/>
          <w:b/>
          <w:bCs/>
          <w:color w:val="000000"/>
          <w:sz w:val="26"/>
          <w:szCs w:val="26"/>
        </w:rPr>
        <w:t>E</w:t>
      </w:r>
      <w:r w:rsidR="00C85EA7">
        <w:rPr>
          <w:rFonts w:ascii="Calibri" w:hAnsi="Calibri" w:cs="Calibri"/>
          <w:color w:val="000000"/>
          <w:sz w:val="26"/>
          <w:szCs w:val="26"/>
        </w:rPr>
        <w:t xml:space="preserve">veryone’s </w:t>
      </w:r>
      <w:r>
        <w:rPr>
          <w:rFonts w:ascii="Calibri" w:hAnsi="Calibri" w:cs="Calibri"/>
          <w:color w:val="000000"/>
          <w:sz w:val="26"/>
          <w:szCs w:val="26"/>
        </w:rPr>
        <w:t>p</w:t>
      </w:r>
      <w:r w:rsidR="00C85EA7">
        <w:rPr>
          <w:rFonts w:ascii="Calibri" w:hAnsi="Calibri" w:cs="Calibri"/>
          <w:color w:val="000000"/>
          <w:sz w:val="26"/>
          <w:szCs w:val="26"/>
        </w:rPr>
        <w:t xml:space="preserve">articipation is essential to our </w:t>
      </w:r>
      <w:r>
        <w:rPr>
          <w:rFonts w:ascii="Calibri" w:hAnsi="Calibri" w:cs="Calibri"/>
          <w:color w:val="000000"/>
          <w:sz w:val="26"/>
          <w:szCs w:val="26"/>
        </w:rPr>
        <w:t>s</w:t>
      </w:r>
      <w:r w:rsidR="00C85EA7">
        <w:rPr>
          <w:rFonts w:ascii="Calibri" w:hAnsi="Calibri" w:cs="Calibri"/>
          <w:color w:val="000000"/>
          <w:sz w:val="26"/>
          <w:szCs w:val="26"/>
        </w:rPr>
        <w:t>uccess.</w:t>
      </w:r>
    </w:p>
    <w:p w14:paraId="123C26AF" w14:textId="77777777" w:rsidR="00C85EA7" w:rsidRDefault="00C85EA7" w:rsidP="00D7435B">
      <w:pPr>
        <w:pStyle w:val="NormalWeb"/>
        <w:numPr>
          <w:ilvl w:val="0"/>
          <w:numId w:val="1"/>
        </w:numPr>
        <w:shd w:val="clear" w:color="auto" w:fill="FFFFFF"/>
        <w:spacing w:before="0" w:beforeAutospacing="0" w:after="0" w:afterAutospacing="0"/>
        <w:textAlignment w:val="baseline"/>
        <w:rPr>
          <w:rFonts w:ascii="Calibri" w:hAnsi="Calibri" w:cs="Calibri"/>
          <w:color w:val="000000"/>
          <w:sz w:val="26"/>
          <w:szCs w:val="26"/>
        </w:rPr>
      </w:pPr>
      <w:r w:rsidRPr="009C60C9">
        <w:rPr>
          <w:rFonts w:ascii="Calibri" w:hAnsi="Calibri" w:cs="Calibri"/>
          <w:b/>
          <w:bCs/>
          <w:color w:val="000000"/>
          <w:sz w:val="26"/>
          <w:szCs w:val="26"/>
        </w:rPr>
        <w:t>A</w:t>
      </w:r>
      <w:r>
        <w:rPr>
          <w:rFonts w:ascii="Calibri" w:hAnsi="Calibri" w:cs="Calibri"/>
          <w:color w:val="000000"/>
          <w:sz w:val="26"/>
          <w:szCs w:val="26"/>
        </w:rPr>
        <w:t>LL children can learn and succeed.  </w:t>
      </w:r>
    </w:p>
    <w:p w14:paraId="28A4CD8F" w14:textId="16D4FB56" w:rsidR="00C85EA7" w:rsidRDefault="009C60C9" w:rsidP="00D7435B">
      <w:pPr>
        <w:pStyle w:val="NormalWeb"/>
        <w:numPr>
          <w:ilvl w:val="0"/>
          <w:numId w:val="1"/>
        </w:numPr>
        <w:shd w:val="clear" w:color="auto" w:fill="FFFFFF"/>
        <w:spacing w:before="0" w:beforeAutospacing="0" w:after="0" w:afterAutospacing="0"/>
        <w:textAlignment w:val="baseline"/>
        <w:rPr>
          <w:rFonts w:ascii="Calibri" w:hAnsi="Calibri" w:cs="Calibri"/>
          <w:color w:val="000000"/>
          <w:sz w:val="26"/>
          <w:szCs w:val="26"/>
        </w:rPr>
      </w:pPr>
      <w:r w:rsidRPr="009C60C9">
        <w:rPr>
          <w:rFonts w:ascii="Calibri" w:hAnsi="Calibri" w:cs="Calibri"/>
          <w:b/>
          <w:bCs/>
          <w:color w:val="000000"/>
          <w:sz w:val="26"/>
          <w:szCs w:val="26"/>
        </w:rPr>
        <w:t>T</w:t>
      </w:r>
      <w:r w:rsidR="00C85EA7" w:rsidRPr="009C60C9">
        <w:rPr>
          <w:rFonts w:ascii="Calibri" w:hAnsi="Calibri" w:cs="Calibri"/>
          <w:color w:val="000000"/>
          <w:sz w:val="26"/>
          <w:szCs w:val="26"/>
        </w:rPr>
        <w:t>reat</w:t>
      </w:r>
      <w:r w:rsidR="00C85EA7">
        <w:rPr>
          <w:rFonts w:ascii="Calibri" w:hAnsi="Calibri" w:cs="Calibri"/>
          <w:color w:val="000000"/>
          <w:sz w:val="26"/>
          <w:szCs w:val="26"/>
        </w:rPr>
        <w:t xml:space="preserve"> people the way you want to be treated. </w:t>
      </w:r>
    </w:p>
    <w:p w14:paraId="36F340C0" w14:textId="77777777" w:rsidR="00D7435B" w:rsidRDefault="00D7435B" w:rsidP="00D7435B">
      <w:pPr>
        <w:pStyle w:val="NormalWeb"/>
        <w:shd w:val="clear" w:color="auto" w:fill="FFFFFF"/>
        <w:spacing w:before="0" w:beforeAutospacing="0" w:after="0" w:afterAutospacing="0"/>
        <w:jc w:val="both"/>
        <w:rPr>
          <w:rFonts w:ascii="Calibri" w:hAnsi="Calibri" w:cs="Calibri"/>
          <w:color w:val="000000"/>
          <w:sz w:val="26"/>
          <w:szCs w:val="26"/>
        </w:rPr>
      </w:pPr>
    </w:p>
    <w:p w14:paraId="47CA6027" w14:textId="43C9FCC7" w:rsidR="00465F80" w:rsidRDefault="00C85EA7" w:rsidP="00D7435B">
      <w:pPr>
        <w:pStyle w:val="NormalWeb"/>
        <w:shd w:val="clear" w:color="auto" w:fill="FFFFFF"/>
        <w:spacing w:before="0" w:beforeAutospacing="0" w:after="0" w:afterAutospacing="0"/>
        <w:jc w:val="both"/>
        <w:rPr>
          <w:rFonts w:ascii="Calibri" w:hAnsi="Calibri" w:cs="Calibri"/>
          <w:color w:val="000000"/>
          <w:sz w:val="26"/>
          <w:szCs w:val="26"/>
        </w:rPr>
      </w:pPr>
      <w:r>
        <w:rPr>
          <w:rFonts w:ascii="Calibri" w:hAnsi="Calibri" w:cs="Calibri"/>
          <w:color w:val="000000"/>
          <w:sz w:val="26"/>
          <w:szCs w:val="26"/>
        </w:rPr>
        <w:t xml:space="preserve">In our district, we have aligned our mission of </w:t>
      </w:r>
      <w:r w:rsidRPr="009C60C9">
        <w:rPr>
          <w:rFonts w:ascii="Calibri" w:hAnsi="Calibri" w:cs="Calibri"/>
          <w:i/>
          <w:iCs/>
          <w:color w:val="000000"/>
          <w:sz w:val="26"/>
          <w:szCs w:val="26"/>
        </w:rPr>
        <w:t>providing a world class education in a safe, nurturing, and culturally responsive environment</w:t>
      </w:r>
      <w:r>
        <w:rPr>
          <w:rFonts w:ascii="Calibri" w:hAnsi="Calibri" w:cs="Calibri"/>
          <w:color w:val="000000"/>
          <w:sz w:val="26"/>
          <w:szCs w:val="26"/>
        </w:rPr>
        <w:t xml:space="preserve"> to </w:t>
      </w:r>
      <w:r w:rsidR="009C60C9">
        <w:rPr>
          <w:rFonts w:ascii="Calibri" w:hAnsi="Calibri" w:cs="Calibri"/>
          <w:color w:val="000000"/>
          <w:sz w:val="26"/>
          <w:szCs w:val="26"/>
        </w:rPr>
        <w:t>the</w:t>
      </w:r>
      <w:r>
        <w:rPr>
          <w:rFonts w:ascii="Calibri" w:hAnsi="Calibri" w:cs="Calibri"/>
          <w:color w:val="000000"/>
          <w:sz w:val="26"/>
          <w:szCs w:val="26"/>
        </w:rPr>
        <w:t xml:space="preserve"> Chancellor’s </w:t>
      </w:r>
      <w:r w:rsidR="009C60C9">
        <w:rPr>
          <w:rFonts w:ascii="Calibri" w:hAnsi="Calibri" w:cs="Calibri"/>
          <w:color w:val="000000"/>
          <w:sz w:val="26"/>
          <w:szCs w:val="26"/>
        </w:rPr>
        <w:t>four pillars</w:t>
      </w:r>
      <w:r>
        <w:rPr>
          <w:rFonts w:ascii="Calibri" w:hAnsi="Calibri" w:cs="Calibri"/>
          <w:color w:val="000000"/>
          <w:sz w:val="26"/>
          <w:szCs w:val="26"/>
        </w:rPr>
        <w:t>. I firmly believe that this work will be accomplished through the collaborative efforts of responsible students, involved parents, supportive community, and dedicated staff. </w:t>
      </w:r>
    </w:p>
    <w:p w14:paraId="4445FD60" w14:textId="77777777" w:rsidR="00D6552E" w:rsidRPr="00C85EA7" w:rsidRDefault="00D6552E" w:rsidP="00D7435B">
      <w:pPr>
        <w:pStyle w:val="NormalWeb"/>
        <w:shd w:val="clear" w:color="auto" w:fill="FFFFFF"/>
        <w:spacing w:before="0" w:beforeAutospacing="0" w:after="0" w:afterAutospacing="0"/>
        <w:jc w:val="both"/>
        <w:rPr>
          <w:rFonts w:ascii="Calibri" w:hAnsi="Calibri" w:cs="Calibri"/>
          <w:color w:val="000000"/>
          <w:sz w:val="26"/>
          <w:szCs w:val="26"/>
        </w:rPr>
      </w:pPr>
    </w:p>
    <w:p w14:paraId="4CB373AA" w14:textId="00EC921D" w:rsidR="002633EF" w:rsidRDefault="00EB2FA3" w:rsidP="00D7435B">
      <w:pPr>
        <w:pStyle w:val="NormalWeb"/>
        <w:shd w:val="clear" w:color="auto" w:fill="FFFFFF"/>
        <w:spacing w:before="0" w:beforeAutospacing="0" w:after="0" w:afterAutospacing="0"/>
        <w:jc w:val="both"/>
        <w:rPr>
          <w:rFonts w:ascii="Calibri" w:hAnsi="Calibri" w:cs="Calibri"/>
          <w:color w:val="000000"/>
          <w:sz w:val="26"/>
          <w:szCs w:val="26"/>
        </w:rPr>
      </w:pPr>
      <w:r>
        <w:rPr>
          <w:rFonts w:ascii="Calibri" w:hAnsi="Calibri" w:cs="Calibri"/>
          <w:color w:val="000000"/>
          <w:sz w:val="26"/>
          <w:szCs w:val="26"/>
        </w:rPr>
        <w:lastRenderedPageBreak/>
        <w:t>Our</w:t>
      </w:r>
      <w:r w:rsidR="00C85EA7">
        <w:rPr>
          <w:rFonts w:ascii="Calibri" w:hAnsi="Calibri" w:cs="Calibri"/>
          <w:color w:val="000000"/>
          <w:sz w:val="26"/>
          <w:szCs w:val="26"/>
        </w:rPr>
        <w:t xml:space="preserve"> schools will continue to leverage a variety of programs for students to think critically and creatively, work collaboratively, be problem solvers, and function in an information</w:t>
      </w:r>
      <w:r w:rsidR="00465F80">
        <w:rPr>
          <w:rFonts w:ascii="Calibri" w:hAnsi="Calibri" w:cs="Calibri"/>
          <w:color w:val="000000"/>
          <w:sz w:val="26"/>
          <w:szCs w:val="26"/>
        </w:rPr>
        <w:t xml:space="preserve"> and </w:t>
      </w:r>
      <w:r w:rsidR="00C85EA7">
        <w:rPr>
          <w:rFonts w:ascii="Calibri" w:hAnsi="Calibri" w:cs="Calibri"/>
          <w:color w:val="000000"/>
          <w:sz w:val="26"/>
          <w:szCs w:val="26"/>
        </w:rPr>
        <w:t xml:space="preserve">technologically driven society.  Such programs include </w:t>
      </w:r>
      <w:r w:rsidR="009C60C9">
        <w:rPr>
          <w:rFonts w:ascii="Calibri" w:hAnsi="Calibri" w:cs="Calibri"/>
          <w:color w:val="000000"/>
          <w:sz w:val="26"/>
          <w:szCs w:val="26"/>
        </w:rPr>
        <w:t>C</w:t>
      </w:r>
      <w:r w:rsidR="00C85EA7">
        <w:rPr>
          <w:rFonts w:ascii="Calibri" w:hAnsi="Calibri" w:cs="Calibri"/>
          <w:color w:val="000000"/>
          <w:sz w:val="26"/>
          <w:szCs w:val="26"/>
        </w:rPr>
        <w:t xml:space="preserve">omputer </w:t>
      </w:r>
      <w:r w:rsidR="009C60C9">
        <w:rPr>
          <w:rFonts w:ascii="Calibri" w:hAnsi="Calibri" w:cs="Calibri"/>
          <w:color w:val="000000"/>
          <w:sz w:val="26"/>
          <w:szCs w:val="26"/>
        </w:rPr>
        <w:t>S</w:t>
      </w:r>
      <w:r w:rsidR="00C85EA7">
        <w:rPr>
          <w:rFonts w:ascii="Calibri" w:hAnsi="Calibri" w:cs="Calibri"/>
          <w:color w:val="000000"/>
          <w:sz w:val="26"/>
          <w:szCs w:val="26"/>
        </w:rPr>
        <w:t xml:space="preserve">cience for </w:t>
      </w:r>
      <w:r w:rsidR="009C60C9">
        <w:rPr>
          <w:rFonts w:ascii="Calibri" w:hAnsi="Calibri" w:cs="Calibri"/>
          <w:color w:val="000000"/>
          <w:sz w:val="26"/>
          <w:szCs w:val="26"/>
        </w:rPr>
        <w:t>A</w:t>
      </w:r>
      <w:r w:rsidR="009806F6">
        <w:rPr>
          <w:rFonts w:ascii="Calibri" w:hAnsi="Calibri" w:cs="Calibri"/>
          <w:color w:val="000000"/>
          <w:sz w:val="26"/>
          <w:szCs w:val="26"/>
        </w:rPr>
        <w:t>ll</w:t>
      </w:r>
      <w:r w:rsidR="00C85EA7">
        <w:rPr>
          <w:rFonts w:ascii="Calibri" w:hAnsi="Calibri" w:cs="Calibri"/>
          <w:color w:val="000000"/>
          <w:sz w:val="26"/>
          <w:szCs w:val="26"/>
        </w:rPr>
        <w:t xml:space="preserve">, </w:t>
      </w:r>
      <w:r w:rsidR="009C60C9">
        <w:rPr>
          <w:rFonts w:ascii="Calibri" w:hAnsi="Calibri" w:cs="Calibri"/>
          <w:color w:val="000000"/>
          <w:sz w:val="26"/>
          <w:szCs w:val="26"/>
        </w:rPr>
        <w:t>Science</w:t>
      </w:r>
      <w:r w:rsidR="00465F80">
        <w:rPr>
          <w:rFonts w:ascii="Calibri" w:hAnsi="Calibri" w:cs="Calibri"/>
          <w:color w:val="000000"/>
          <w:sz w:val="26"/>
          <w:szCs w:val="26"/>
        </w:rPr>
        <w:t>,</w:t>
      </w:r>
      <w:r w:rsidR="009C60C9">
        <w:rPr>
          <w:rFonts w:ascii="Calibri" w:hAnsi="Calibri" w:cs="Calibri"/>
          <w:color w:val="000000"/>
          <w:sz w:val="26"/>
          <w:szCs w:val="26"/>
        </w:rPr>
        <w:t xml:space="preserve"> Technology</w:t>
      </w:r>
      <w:r w:rsidR="00465F80">
        <w:rPr>
          <w:rFonts w:ascii="Calibri" w:hAnsi="Calibri" w:cs="Calibri"/>
          <w:color w:val="000000"/>
          <w:sz w:val="26"/>
          <w:szCs w:val="26"/>
        </w:rPr>
        <w:t>,</w:t>
      </w:r>
      <w:r w:rsidR="009C60C9">
        <w:rPr>
          <w:rFonts w:ascii="Calibri" w:hAnsi="Calibri" w:cs="Calibri"/>
          <w:color w:val="000000"/>
          <w:sz w:val="26"/>
          <w:szCs w:val="26"/>
        </w:rPr>
        <w:t xml:space="preserve"> </w:t>
      </w:r>
      <w:r w:rsidR="00C85EA7">
        <w:rPr>
          <w:rFonts w:ascii="Calibri" w:hAnsi="Calibri" w:cs="Calibri"/>
          <w:color w:val="000000"/>
          <w:sz w:val="26"/>
          <w:szCs w:val="26"/>
        </w:rPr>
        <w:t>E</w:t>
      </w:r>
      <w:r w:rsidR="009C60C9">
        <w:rPr>
          <w:rFonts w:ascii="Calibri" w:hAnsi="Calibri" w:cs="Calibri"/>
          <w:color w:val="000000"/>
          <w:sz w:val="26"/>
          <w:szCs w:val="26"/>
        </w:rPr>
        <w:t>ngineering</w:t>
      </w:r>
      <w:r w:rsidR="00465F80">
        <w:rPr>
          <w:rFonts w:ascii="Calibri" w:hAnsi="Calibri" w:cs="Calibri"/>
          <w:color w:val="000000"/>
          <w:sz w:val="26"/>
          <w:szCs w:val="26"/>
        </w:rPr>
        <w:t>,</w:t>
      </w:r>
      <w:r w:rsidR="009C60C9">
        <w:rPr>
          <w:rFonts w:ascii="Calibri" w:hAnsi="Calibri" w:cs="Calibri"/>
          <w:color w:val="000000"/>
          <w:sz w:val="26"/>
          <w:szCs w:val="26"/>
        </w:rPr>
        <w:t xml:space="preserve"> </w:t>
      </w:r>
      <w:r w:rsidR="00C85EA7">
        <w:rPr>
          <w:rFonts w:ascii="Calibri" w:hAnsi="Calibri" w:cs="Calibri"/>
          <w:color w:val="000000"/>
          <w:sz w:val="26"/>
          <w:szCs w:val="26"/>
        </w:rPr>
        <w:t>A</w:t>
      </w:r>
      <w:r w:rsidR="009C60C9">
        <w:rPr>
          <w:rFonts w:ascii="Calibri" w:hAnsi="Calibri" w:cs="Calibri"/>
          <w:color w:val="000000"/>
          <w:sz w:val="26"/>
          <w:szCs w:val="26"/>
        </w:rPr>
        <w:t>rts</w:t>
      </w:r>
      <w:r w:rsidR="00465F80">
        <w:rPr>
          <w:rFonts w:ascii="Calibri" w:hAnsi="Calibri" w:cs="Calibri"/>
          <w:color w:val="000000"/>
          <w:sz w:val="26"/>
          <w:szCs w:val="26"/>
        </w:rPr>
        <w:t>, and</w:t>
      </w:r>
      <w:r w:rsidR="009C60C9">
        <w:rPr>
          <w:rFonts w:ascii="Calibri" w:hAnsi="Calibri" w:cs="Calibri"/>
          <w:color w:val="000000"/>
          <w:sz w:val="26"/>
          <w:szCs w:val="26"/>
        </w:rPr>
        <w:t xml:space="preserve"> </w:t>
      </w:r>
      <w:r w:rsidR="00C85EA7">
        <w:rPr>
          <w:rFonts w:ascii="Calibri" w:hAnsi="Calibri" w:cs="Calibri"/>
          <w:color w:val="000000"/>
          <w:sz w:val="26"/>
          <w:szCs w:val="26"/>
        </w:rPr>
        <w:t>M</w:t>
      </w:r>
      <w:r w:rsidR="009C60C9">
        <w:rPr>
          <w:rFonts w:ascii="Calibri" w:hAnsi="Calibri" w:cs="Calibri"/>
          <w:color w:val="000000"/>
          <w:sz w:val="26"/>
          <w:szCs w:val="26"/>
        </w:rPr>
        <w:t>athematics (STEAM)</w:t>
      </w:r>
      <w:r w:rsidR="00C85EA7">
        <w:rPr>
          <w:rFonts w:ascii="Calibri" w:hAnsi="Calibri" w:cs="Calibri"/>
          <w:color w:val="000000"/>
          <w:sz w:val="26"/>
          <w:szCs w:val="26"/>
        </w:rPr>
        <w:t>, Civics for All, Algebra for All</w:t>
      </w:r>
      <w:r w:rsidR="009806F6">
        <w:rPr>
          <w:rFonts w:ascii="Calibri" w:hAnsi="Calibri" w:cs="Calibri"/>
          <w:color w:val="000000"/>
          <w:sz w:val="26"/>
          <w:szCs w:val="26"/>
        </w:rPr>
        <w:t>,</w:t>
      </w:r>
      <w:r w:rsidR="00C85EA7">
        <w:rPr>
          <w:rFonts w:ascii="Calibri" w:hAnsi="Calibri" w:cs="Calibri"/>
          <w:color w:val="000000"/>
          <w:sz w:val="26"/>
          <w:szCs w:val="26"/>
        </w:rPr>
        <w:t xml:space="preserve"> and Universal Literacy. Next, in order to scale</w:t>
      </w:r>
      <w:r w:rsidR="00465F80">
        <w:rPr>
          <w:rFonts w:ascii="Calibri" w:hAnsi="Calibri" w:cs="Calibri"/>
          <w:color w:val="000000"/>
          <w:sz w:val="26"/>
          <w:szCs w:val="26"/>
        </w:rPr>
        <w:t xml:space="preserve"> and </w:t>
      </w:r>
      <w:r w:rsidR="00C85EA7">
        <w:rPr>
          <w:rFonts w:ascii="Calibri" w:hAnsi="Calibri" w:cs="Calibri"/>
          <w:color w:val="000000"/>
          <w:sz w:val="26"/>
          <w:szCs w:val="26"/>
        </w:rPr>
        <w:t>sustain</w:t>
      </w:r>
      <w:r w:rsidR="00465F80">
        <w:rPr>
          <w:rFonts w:ascii="Calibri" w:hAnsi="Calibri" w:cs="Calibri"/>
          <w:color w:val="000000"/>
          <w:sz w:val="26"/>
          <w:szCs w:val="26"/>
        </w:rPr>
        <w:t xml:space="preserve"> </w:t>
      </w:r>
      <w:r w:rsidR="00C85EA7">
        <w:rPr>
          <w:rFonts w:ascii="Calibri" w:hAnsi="Calibri" w:cs="Calibri"/>
          <w:color w:val="000000"/>
          <w:sz w:val="26"/>
          <w:szCs w:val="26"/>
        </w:rPr>
        <w:t xml:space="preserve">what works, </w:t>
      </w:r>
      <w:r>
        <w:rPr>
          <w:rFonts w:ascii="Calibri" w:hAnsi="Calibri" w:cs="Calibri"/>
          <w:color w:val="000000"/>
          <w:sz w:val="26"/>
          <w:szCs w:val="26"/>
        </w:rPr>
        <w:t>we</w:t>
      </w:r>
      <w:r w:rsidR="00C85EA7">
        <w:rPr>
          <w:rFonts w:ascii="Calibri" w:hAnsi="Calibri" w:cs="Calibri"/>
          <w:color w:val="000000"/>
          <w:sz w:val="26"/>
          <w:szCs w:val="26"/>
        </w:rPr>
        <w:t xml:space="preserve"> will continue to provide a wide variety of programs that will enhance the growth and development of </w:t>
      </w:r>
      <w:r>
        <w:rPr>
          <w:rFonts w:ascii="Calibri" w:hAnsi="Calibri" w:cs="Calibri"/>
          <w:color w:val="000000"/>
          <w:sz w:val="26"/>
          <w:szCs w:val="26"/>
        </w:rPr>
        <w:t>all students including our m</w:t>
      </w:r>
      <w:r w:rsidR="009806F6">
        <w:rPr>
          <w:rFonts w:ascii="Calibri" w:hAnsi="Calibri" w:cs="Calibri"/>
          <w:color w:val="000000"/>
          <w:sz w:val="26"/>
          <w:szCs w:val="26"/>
        </w:rPr>
        <w:t>ulti</w:t>
      </w:r>
      <w:r>
        <w:rPr>
          <w:rFonts w:ascii="Calibri" w:hAnsi="Calibri" w:cs="Calibri"/>
          <w:color w:val="000000"/>
          <w:sz w:val="26"/>
          <w:szCs w:val="26"/>
        </w:rPr>
        <w:t>l</w:t>
      </w:r>
      <w:r w:rsidR="009806F6">
        <w:rPr>
          <w:rFonts w:ascii="Calibri" w:hAnsi="Calibri" w:cs="Calibri"/>
          <w:color w:val="000000"/>
          <w:sz w:val="26"/>
          <w:szCs w:val="26"/>
        </w:rPr>
        <w:t xml:space="preserve">ingual </w:t>
      </w:r>
      <w:r>
        <w:rPr>
          <w:rFonts w:ascii="Calibri" w:hAnsi="Calibri" w:cs="Calibri"/>
          <w:color w:val="000000"/>
          <w:sz w:val="26"/>
          <w:szCs w:val="26"/>
        </w:rPr>
        <w:t>l</w:t>
      </w:r>
      <w:r w:rsidR="009806F6">
        <w:rPr>
          <w:rFonts w:ascii="Calibri" w:hAnsi="Calibri" w:cs="Calibri"/>
          <w:color w:val="000000"/>
          <w:sz w:val="26"/>
          <w:szCs w:val="26"/>
        </w:rPr>
        <w:t>earners</w:t>
      </w:r>
      <w:r w:rsidR="00C85EA7">
        <w:rPr>
          <w:rFonts w:ascii="Calibri" w:hAnsi="Calibri" w:cs="Calibri"/>
          <w:color w:val="000000"/>
          <w:sz w:val="26"/>
          <w:szCs w:val="26"/>
        </w:rPr>
        <w:t xml:space="preserve"> and students</w:t>
      </w:r>
      <w:r w:rsidR="00D6552E">
        <w:rPr>
          <w:rFonts w:ascii="Calibri" w:hAnsi="Calibri" w:cs="Calibri"/>
          <w:color w:val="000000"/>
          <w:sz w:val="26"/>
          <w:szCs w:val="26"/>
        </w:rPr>
        <w:t xml:space="preserve"> with Individualized Education Plans (IEPs)</w:t>
      </w:r>
      <w:r w:rsidR="00C85EA7">
        <w:rPr>
          <w:rFonts w:ascii="Calibri" w:hAnsi="Calibri" w:cs="Calibri"/>
          <w:color w:val="000000"/>
          <w:sz w:val="26"/>
          <w:szCs w:val="26"/>
        </w:rPr>
        <w:t>.  Some of these programs include Dual Language, Inclusion Education, Magnet Schools</w:t>
      </w:r>
      <w:r w:rsidR="009806F6">
        <w:rPr>
          <w:rFonts w:ascii="Calibri" w:hAnsi="Calibri" w:cs="Calibri"/>
          <w:color w:val="000000"/>
          <w:sz w:val="26"/>
          <w:szCs w:val="26"/>
        </w:rPr>
        <w:t>,</w:t>
      </w:r>
      <w:r w:rsidR="00C85EA7">
        <w:rPr>
          <w:rFonts w:ascii="Calibri" w:hAnsi="Calibri" w:cs="Calibri"/>
          <w:color w:val="000000"/>
          <w:sz w:val="26"/>
          <w:szCs w:val="26"/>
        </w:rPr>
        <w:t xml:space="preserve"> Gifted and Talented Programs, Early </w:t>
      </w:r>
      <w:r w:rsidR="009806F6">
        <w:rPr>
          <w:rFonts w:ascii="Calibri" w:hAnsi="Calibri" w:cs="Calibri"/>
          <w:color w:val="000000"/>
          <w:sz w:val="26"/>
          <w:szCs w:val="26"/>
        </w:rPr>
        <w:t xml:space="preserve">Childhood Education and </w:t>
      </w:r>
      <w:r w:rsidR="002633EF">
        <w:rPr>
          <w:rFonts w:ascii="Calibri" w:hAnsi="Calibri" w:cs="Calibri"/>
          <w:color w:val="000000"/>
          <w:sz w:val="26"/>
          <w:szCs w:val="26"/>
        </w:rPr>
        <w:t>the Save for College Program. I am happy to say that through our partnership with the NYC Kids Rise, our students in Pre-K through the fourth grade have opened and contributed to scholarship accounts totaling over $1.6 million opening pathways for higher education for our children.</w:t>
      </w:r>
    </w:p>
    <w:p w14:paraId="1B630B75" w14:textId="7DFC220E" w:rsidR="00C85EA7" w:rsidRDefault="00C85EA7" w:rsidP="00D7435B">
      <w:pPr>
        <w:pStyle w:val="NormalWeb"/>
        <w:shd w:val="clear" w:color="auto" w:fill="FFFFFF"/>
        <w:spacing w:before="0" w:beforeAutospacing="0" w:after="0" w:afterAutospacing="0"/>
        <w:jc w:val="both"/>
      </w:pPr>
    </w:p>
    <w:p w14:paraId="41BB39EE" w14:textId="432C7D41" w:rsidR="00C85EA7" w:rsidRDefault="00C85EA7" w:rsidP="00D7435B">
      <w:pPr>
        <w:pStyle w:val="NormalWeb"/>
        <w:shd w:val="clear" w:color="auto" w:fill="FFFFFF"/>
        <w:spacing w:before="0" w:beforeAutospacing="0" w:after="0" w:afterAutospacing="0"/>
        <w:jc w:val="both"/>
        <w:rPr>
          <w:rFonts w:ascii="Calibri" w:hAnsi="Calibri" w:cs="Calibri"/>
          <w:color w:val="000000"/>
          <w:sz w:val="26"/>
          <w:szCs w:val="26"/>
        </w:rPr>
      </w:pPr>
      <w:r>
        <w:rPr>
          <w:rFonts w:ascii="Calibri" w:hAnsi="Calibri" w:cs="Calibri"/>
          <w:color w:val="000000"/>
          <w:sz w:val="26"/>
          <w:szCs w:val="26"/>
        </w:rPr>
        <w:t xml:space="preserve">As superintendent, I value the input of families, students, staff, and the community. As a result, our District will be engaging the community in Listening &amp; Learning Tours to elicit feedback and suggestions on the ways in which we can </w:t>
      </w:r>
      <w:r w:rsidR="00465F80">
        <w:rPr>
          <w:rFonts w:ascii="Calibri" w:hAnsi="Calibri" w:cs="Calibri"/>
          <w:color w:val="000000"/>
          <w:sz w:val="26"/>
          <w:szCs w:val="26"/>
        </w:rPr>
        <w:t>improve on what</w:t>
      </w:r>
      <w:r>
        <w:rPr>
          <w:rFonts w:ascii="Calibri" w:hAnsi="Calibri" w:cs="Calibri"/>
          <w:color w:val="000000"/>
          <w:sz w:val="26"/>
          <w:szCs w:val="26"/>
        </w:rPr>
        <w:t xml:space="preserve"> works </w:t>
      </w:r>
      <w:r w:rsidR="009806F6">
        <w:rPr>
          <w:rFonts w:ascii="Calibri" w:hAnsi="Calibri" w:cs="Calibri"/>
          <w:color w:val="000000"/>
          <w:sz w:val="26"/>
          <w:szCs w:val="26"/>
        </w:rPr>
        <w:t>and</w:t>
      </w:r>
      <w:r>
        <w:rPr>
          <w:rFonts w:ascii="Calibri" w:hAnsi="Calibri" w:cs="Calibri"/>
          <w:color w:val="000000"/>
          <w:sz w:val="26"/>
          <w:szCs w:val="26"/>
        </w:rPr>
        <w:t xml:space="preserve"> </w:t>
      </w:r>
      <w:r w:rsidR="00465F80">
        <w:rPr>
          <w:rFonts w:ascii="Calibri" w:hAnsi="Calibri" w:cs="Calibri"/>
          <w:color w:val="000000"/>
          <w:sz w:val="26"/>
          <w:szCs w:val="26"/>
        </w:rPr>
        <w:t xml:space="preserve">find innovative </w:t>
      </w:r>
      <w:r>
        <w:rPr>
          <w:rFonts w:ascii="Calibri" w:hAnsi="Calibri" w:cs="Calibri"/>
          <w:color w:val="000000"/>
          <w:sz w:val="26"/>
          <w:szCs w:val="26"/>
        </w:rPr>
        <w:t xml:space="preserve">ways to </w:t>
      </w:r>
      <w:r w:rsidR="008B2ACE">
        <w:rPr>
          <w:rFonts w:ascii="Calibri" w:hAnsi="Calibri" w:cs="Calibri"/>
          <w:color w:val="000000"/>
          <w:sz w:val="26"/>
          <w:szCs w:val="26"/>
        </w:rPr>
        <w:t>personalize learning for</w:t>
      </w:r>
      <w:r>
        <w:rPr>
          <w:rFonts w:ascii="Calibri" w:hAnsi="Calibri" w:cs="Calibri"/>
          <w:color w:val="000000"/>
          <w:sz w:val="26"/>
          <w:szCs w:val="26"/>
        </w:rPr>
        <w:t xml:space="preserve"> our students.</w:t>
      </w:r>
    </w:p>
    <w:p w14:paraId="46AA42AA" w14:textId="77777777" w:rsidR="00C85EA7" w:rsidRDefault="00C85EA7" w:rsidP="00D7435B">
      <w:pPr>
        <w:pStyle w:val="NormalWeb"/>
        <w:shd w:val="clear" w:color="auto" w:fill="FFFFFF"/>
        <w:spacing w:before="0" w:beforeAutospacing="0" w:after="0" w:afterAutospacing="0"/>
        <w:jc w:val="both"/>
      </w:pPr>
    </w:p>
    <w:p w14:paraId="0CCC607B" w14:textId="2C5B49F7" w:rsidR="00C85EA7" w:rsidRDefault="00C85EA7" w:rsidP="00D7435B">
      <w:pPr>
        <w:pStyle w:val="NormalWeb"/>
        <w:shd w:val="clear" w:color="auto" w:fill="FFFFFF"/>
        <w:spacing w:before="0" w:beforeAutospacing="0" w:after="0" w:afterAutospacing="0"/>
        <w:rPr>
          <w:rFonts w:ascii="Calibri" w:hAnsi="Calibri" w:cs="Calibri"/>
          <w:color w:val="000000"/>
          <w:sz w:val="26"/>
          <w:szCs w:val="26"/>
        </w:rPr>
      </w:pPr>
      <w:r>
        <w:rPr>
          <w:rFonts w:ascii="Calibri" w:hAnsi="Calibri" w:cs="Calibri"/>
          <w:color w:val="000000"/>
          <w:sz w:val="26"/>
          <w:szCs w:val="26"/>
        </w:rPr>
        <w:t xml:space="preserve">I am energized to begin a new school year in which we can embark on a collective journey to support a reimagined learning experience for our students.  </w:t>
      </w:r>
      <w:r w:rsidR="00DB7207">
        <w:rPr>
          <w:rFonts w:ascii="Calibri" w:hAnsi="Calibri" w:cs="Calibri"/>
          <w:color w:val="000000"/>
          <w:sz w:val="26"/>
          <w:szCs w:val="26"/>
        </w:rPr>
        <w:t xml:space="preserve">In 2018, we obtained community input that was used to create a plan through the New York State </w:t>
      </w:r>
      <w:r>
        <w:rPr>
          <w:rFonts w:ascii="Calibri" w:hAnsi="Calibri" w:cs="Calibri"/>
          <w:color w:val="000000"/>
          <w:sz w:val="26"/>
          <w:szCs w:val="26"/>
        </w:rPr>
        <w:t>Integration</w:t>
      </w:r>
      <w:r w:rsidR="00DB7207">
        <w:rPr>
          <w:rFonts w:ascii="Calibri" w:hAnsi="Calibri" w:cs="Calibri"/>
          <w:color w:val="000000"/>
          <w:sz w:val="26"/>
          <w:szCs w:val="26"/>
        </w:rPr>
        <w:t xml:space="preserve"> Project-Professional Learning Community (NYSIP-PLC)</w:t>
      </w:r>
      <w:r>
        <w:rPr>
          <w:rFonts w:ascii="Calibri" w:hAnsi="Calibri" w:cs="Calibri"/>
          <w:color w:val="000000"/>
          <w:sz w:val="26"/>
          <w:szCs w:val="26"/>
        </w:rPr>
        <w:t xml:space="preserve"> Grant </w:t>
      </w:r>
      <w:r w:rsidR="00DB7207">
        <w:rPr>
          <w:rFonts w:ascii="Calibri" w:hAnsi="Calibri" w:cs="Calibri"/>
          <w:color w:val="000000"/>
          <w:sz w:val="26"/>
          <w:szCs w:val="26"/>
        </w:rPr>
        <w:t xml:space="preserve">to </w:t>
      </w:r>
      <w:r>
        <w:rPr>
          <w:rFonts w:ascii="Calibri" w:hAnsi="Calibri" w:cs="Calibri"/>
          <w:color w:val="000000"/>
          <w:sz w:val="26"/>
          <w:szCs w:val="26"/>
        </w:rPr>
        <w:t xml:space="preserve">support the development of </w:t>
      </w:r>
      <w:r>
        <w:rPr>
          <w:rFonts w:ascii="Calibri" w:hAnsi="Calibri" w:cs="Calibri"/>
          <w:color w:val="000000"/>
          <w:sz w:val="26"/>
          <w:szCs w:val="26"/>
        </w:rPr>
        <w:lastRenderedPageBreak/>
        <w:t xml:space="preserve">staff </w:t>
      </w:r>
      <w:r w:rsidR="00DB7207">
        <w:rPr>
          <w:rFonts w:ascii="Calibri" w:hAnsi="Calibri" w:cs="Calibri"/>
          <w:color w:val="000000"/>
          <w:sz w:val="26"/>
          <w:szCs w:val="26"/>
        </w:rPr>
        <w:t>in the heart and mind work necessary to transform teaching and learning</w:t>
      </w:r>
      <w:r>
        <w:rPr>
          <w:rFonts w:ascii="Calibri" w:hAnsi="Calibri" w:cs="Calibri"/>
          <w:color w:val="000000"/>
          <w:sz w:val="26"/>
          <w:szCs w:val="26"/>
        </w:rPr>
        <w:t>.  The heart work addresses the social emotional needs of students, examines implicit bias</w:t>
      </w:r>
      <w:r w:rsidR="009806F6">
        <w:rPr>
          <w:rFonts w:ascii="Calibri" w:hAnsi="Calibri" w:cs="Calibri"/>
          <w:color w:val="000000"/>
          <w:sz w:val="26"/>
          <w:szCs w:val="26"/>
        </w:rPr>
        <w:t>,</w:t>
      </w:r>
      <w:r>
        <w:rPr>
          <w:rFonts w:ascii="Calibri" w:hAnsi="Calibri" w:cs="Calibri"/>
          <w:color w:val="000000"/>
          <w:sz w:val="26"/>
          <w:szCs w:val="26"/>
        </w:rPr>
        <w:t xml:space="preserve"> and ensures representation. This is the </w:t>
      </w:r>
      <w:r w:rsidR="009806F6">
        <w:rPr>
          <w:rFonts w:ascii="Calibri" w:hAnsi="Calibri" w:cs="Calibri"/>
          <w:color w:val="000000"/>
          <w:sz w:val="26"/>
          <w:szCs w:val="26"/>
        </w:rPr>
        <w:t>Culturally Responsive and Sustaining</w:t>
      </w:r>
      <w:r>
        <w:rPr>
          <w:rFonts w:ascii="Calibri" w:hAnsi="Calibri" w:cs="Calibri"/>
          <w:color w:val="000000"/>
          <w:sz w:val="26"/>
          <w:szCs w:val="26"/>
        </w:rPr>
        <w:t xml:space="preserve"> part of the work.  The mind work supports the development of students and staff in co-creating the conditions for learning and developing the 4 Habits of Mind: Voice, Co-creation, Social Construction, and Self-Discovery. </w:t>
      </w:r>
    </w:p>
    <w:p w14:paraId="179E17AB" w14:textId="77777777" w:rsidR="00C85EA7" w:rsidRDefault="00C85EA7" w:rsidP="00D7435B">
      <w:pPr>
        <w:pStyle w:val="NormalWeb"/>
        <w:shd w:val="clear" w:color="auto" w:fill="FFFFFF"/>
        <w:spacing w:before="0" w:beforeAutospacing="0" w:after="0" w:afterAutospacing="0"/>
      </w:pPr>
    </w:p>
    <w:p w14:paraId="1B240413" w14:textId="0EAE0D8C" w:rsidR="00C85EA7" w:rsidRPr="002633EF" w:rsidRDefault="00C85EA7" w:rsidP="00D7435B">
      <w:pPr>
        <w:pStyle w:val="NormalWeb"/>
        <w:shd w:val="clear" w:color="auto" w:fill="FFFFFF"/>
        <w:spacing w:before="0" w:beforeAutospacing="0" w:after="0" w:afterAutospacing="0"/>
      </w:pPr>
      <w:r>
        <w:rPr>
          <w:rFonts w:ascii="Calibri" w:hAnsi="Calibri" w:cs="Calibri"/>
          <w:color w:val="000000"/>
          <w:sz w:val="26"/>
          <w:szCs w:val="26"/>
        </w:rPr>
        <w:t xml:space="preserve">As part of this plan, we scheduled workshops for families on how they can support their child at home in this work.  All workshops </w:t>
      </w:r>
      <w:r w:rsidR="008B2ACE">
        <w:rPr>
          <w:rFonts w:ascii="Calibri" w:hAnsi="Calibri" w:cs="Calibri"/>
          <w:color w:val="000000"/>
          <w:sz w:val="26"/>
          <w:szCs w:val="26"/>
        </w:rPr>
        <w:t>are</w:t>
      </w:r>
      <w:r>
        <w:rPr>
          <w:rFonts w:ascii="Calibri" w:hAnsi="Calibri" w:cs="Calibri"/>
          <w:color w:val="000000"/>
          <w:sz w:val="26"/>
          <w:szCs w:val="26"/>
        </w:rPr>
        <w:t xml:space="preserve"> translated into Spanish, Bangla, and Arabic</w:t>
      </w:r>
      <w:r w:rsidR="008B2ACE">
        <w:rPr>
          <w:rFonts w:ascii="Calibri" w:hAnsi="Calibri" w:cs="Calibri"/>
          <w:color w:val="000000"/>
          <w:sz w:val="26"/>
          <w:szCs w:val="26"/>
        </w:rPr>
        <w:t xml:space="preserve"> and are recorded to provide families access to the sessions and resources provided</w:t>
      </w:r>
      <w:r>
        <w:rPr>
          <w:rFonts w:ascii="Calibri" w:hAnsi="Calibri" w:cs="Calibri"/>
          <w:color w:val="000000"/>
          <w:sz w:val="26"/>
          <w:szCs w:val="26"/>
        </w:rPr>
        <w:t>. </w:t>
      </w:r>
      <w:r w:rsidR="008B2ACE">
        <w:t xml:space="preserve"> </w:t>
      </w:r>
      <w:r w:rsidR="00FB3D17">
        <w:rPr>
          <w:rFonts w:ascii="Calibri" w:hAnsi="Calibri" w:cs="Calibri"/>
          <w:color w:val="000000"/>
          <w:sz w:val="26"/>
          <w:szCs w:val="26"/>
        </w:rPr>
        <w:t>As part of this work, we will be amplifying student voice, including students in the co-creation of lessons and projects, allowing opportunities for students to improve upon their work through social construction with their peers, and providing student opportunities for self-discovery and reflection. These attributes will serve to promote students to pursue aspirations, investigate problems, design solutions, chase curiosities, and create performances.</w:t>
      </w:r>
      <w:r>
        <w:rPr>
          <w:rFonts w:ascii="Calibri" w:hAnsi="Calibri" w:cs="Calibri"/>
          <w:color w:val="000000"/>
          <w:sz w:val="26"/>
          <w:szCs w:val="26"/>
        </w:rPr>
        <w:t xml:space="preserve">  </w:t>
      </w:r>
    </w:p>
    <w:p w14:paraId="4FBD131C" w14:textId="77777777" w:rsidR="00C85EA7" w:rsidRDefault="00C85EA7" w:rsidP="00D7435B">
      <w:pPr>
        <w:pStyle w:val="NormalWeb"/>
        <w:shd w:val="clear" w:color="auto" w:fill="FFFFFF"/>
        <w:spacing w:before="0" w:beforeAutospacing="0" w:after="0" w:afterAutospacing="0"/>
        <w:jc w:val="both"/>
      </w:pPr>
    </w:p>
    <w:p w14:paraId="21A35830" w14:textId="0E5587B2" w:rsidR="00C85EA7" w:rsidRDefault="00C85EA7" w:rsidP="00D7435B">
      <w:pPr>
        <w:pStyle w:val="NormalWeb"/>
        <w:shd w:val="clear" w:color="auto" w:fill="FFFFFF"/>
        <w:spacing w:before="0" w:beforeAutospacing="0" w:after="0" w:afterAutospacing="0"/>
        <w:jc w:val="both"/>
        <w:rPr>
          <w:rFonts w:ascii="Calibri" w:hAnsi="Calibri" w:cs="Calibri"/>
          <w:color w:val="000000"/>
          <w:sz w:val="26"/>
          <w:szCs w:val="26"/>
        </w:rPr>
      </w:pPr>
      <w:r>
        <w:rPr>
          <w:rFonts w:ascii="Calibri" w:hAnsi="Calibri" w:cs="Calibri"/>
          <w:color w:val="000000"/>
          <w:sz w:val="26"/>
          <w:szCs w:val="26"/>
        </w:rPr>
        <w:t xml:space="preserve">I am deeply </w:t>
      </w:r>
      <w:r w:rsidR="009C60C9">
        <w:rPr>
          <w:rFonts w:ascii="Calibri" w:hAnsi="Calibri" w:cs="Calibri"/>
          <w:color w:val="000000"/>
          <w:sz w:val="26"/>
          <w:szCs w:val="26"/>
        </w:rPr>
        <w:t>humbled</w:t>
      </w:r>
      <w:r>
        <w:rPr>
          <w:rFonts w:ascii="Calibri" w:hAnsi="Calibri" w:cs="Calibri"/>
          <w:color w:val="000000"/>
          <w:sz w:val="26"/>
          <w:szCs w:val="26"/>
        </w:rPr>
        <w:t xml:space="preserve"> to be your Superintendent and am committed to serving and supporting our students, staff, and families.  I am incredibly grateful to the District 30 community for your continued support and collaboration.  In District 30, our guiding principle is “Always remember to ask...how is this good for ALL children?”  We will continue to partner and work together to </w:t>
      </w:r>
      <w:r w:rsidR="002633EF">
        <w:rPr>
          <w:rFonts w:ascii="Calibri" w:hAnsi="Calibri" w:cs="Calibri"/>
          <w:color w:val="000000"/>
          <w:sz w:val="26"/>
          <w:szCs w:val="26"/>
        </w:rPr>
        <w:t xml:space="preserve">personalize </w:t>
      </w:r>
      <w:r>
        <w:rPr>
          <w:rFonts w:ascii="Calibri" w:hAnsi="Calibri" w:cs="Calibri"/>
          <w:color w:val="000000"/>
          <w:sz w:val="26"/>
          <w:szCs w:val="26"/>
        </w:rPr>
        <w:t>students</w:t>
      </w:r>
      <w:r w:rsidR="002633EF">
        <w:rPr>
          <w:rFonts w:ascii="Calibri" w:hAnsi="Calibri" w:cs="Calibri"/>
          <w:color w:val="000000"/>
          <w:sz w:val="26"/>
          <w:szCs w:val="26"/>
        </w:rPr>
        <w:t>’</w:t>
      </w:r>
      <w:r>
        <w:rPr>
          <w:rFonts w:ascii="Calibri" w:hAnsi="Calibri" w:cs="Calibri"/>
          <w:color w:val="000000"/>
          <w:sz w:val="26"/>
          <w:szCs w:val="26"/>
        </w:rPr>
        <w:t xml:space="preserve"> educational experiences t</w:t>
      </w:r>
      <w:r w:rsidR="002633EF">
        <w:rPr>
          <w:rFonts w:ascii="Calibri" w:hAnsi="Calibri" w:cs="Calibri"/>
          <w:color w:val="000000"/>
          <w:sz w:val="26"/>
          <w:szCs w:val="26"/>
        </w:rPr>
        <w:t>hat will</w:t>
      </w:r>
      <w:r>
        <w:rPr>
          <w:rFonts w:ascii="Calibri" w:hAnsi="Calibri" w:cs="Calibri"/>
          <w:color w:val="000000"/>
          <w:sz w:val="26"/>
          <w:szCs w:val="26"/>
        </w:rPr>
        <w:t xml:space="preserve"> activate their imagination, interest, and passion for learning.</w:t>
      </w:r>
    </w:p>
    <w:p w14:paraId="1267E16B" w14:textId="77777777" w:rsidR="00C85EA7" w:rsidRDefault="00C85EA7" w:rsidP="00D7435B">
      <w:pPr>
        <w:pStyle w:val="NormalWeb"/>
        <w:shd w:val="clear" w:color="auto" w:fill="FFFFFF"/>
        <w:spacing w:before="0" w:beforeAutospacing="0" w:after="0" w:afterAutospacing="0"/>
        <w:jc w:val="both"/>
      </w:pPr>
    </w:p>
    <w:p w14:paraId="1EE78E06" w14:textId="77777777" w:rsidR="00465F80" w:rsidRPr="00465F80" w:rsidRDefault="002633EF" w:rsidP="00D7435B">
      <w:pPr>
        <w:pStyle w:val="NormalWeb"/>
        <w:shd w:val="clear" w:color="auto" w:fill="FFFFFF"/>
        <w:spacing w:before="0" w:beforeAutospacing="0" w:after="0" w:afterAutospacing="0"/>
        <w:jc w:val="both"/>
        <w:rPr>
          <w:rFonts w:ascii="Calibri" w:hAnsi="Calibri" w:cs="Calibri"/>
          <w:color w:val="000000"/>
          <w:sz w:val="26"/>
          <w:szCs w:val="26"/>
        </w:rPr>
      </w:pPr>
      <w:r>
        <w:rPr>
          <w:rFonts w:ascii="Calibri" w:eastAsia="Calibri" w:hAnsi="Calibri" w:cs="Calibri"/>
          <w:sz w:val="26"/>
          <w:szCs w:val="26"/>
        </w:rPr>
        <w:lastRenderedPageBreak/>
        <w:t>I look forward to gathering input from our families and community members through our Listening &amp; Learning Tours to reimagine learning for our students</w:t>
      </w:r>
      <w:r w:rsidR="00C6640C">
        <w:rPr>
          <w:rFonts w:ascii="Calibri" w:eastAsia="Calibri" w:hAnsi="Calibri" w:cs="Calibri"/>
          <w:sz w:val="26"/>
          <w:szCs w:val="26"/>
        </w:rPr>
        <w:t xml:space="preserve">. </w:t>
      </w:r>
      <w:r w:rsidR="00465F80">
        <w:rPr>
          <w:rFonts w:ascii="Calibri" w:eastAsia="Calibri" w:hAnsi="Calibri" w:cs="Calibri"/>
          <w:sz w:val="26"/>
          <w:szCs w:val="26"/>
        </w:rPr>
        <w:t xml:space="preserve"> </w:t>
      </w:r>
      <w:r w:rsidR="00465F80">
        <w:rPr>
          <w:rFonts w:ascii="Calibri" w:hAnsi="Calibri" w:cs="Calibri"/>
          <w:color w:val="000000"/>
          <w:sz w:val="26"/>
          <w:szCs w:val="26"/>
        </w:rPr>
        <w:t xml:space="preserve">Please feel free to connect with me at </w:t>
      </w:r>
      <w:hyperlink r:id="rId9" w:history="1">
        <w:r w:rsidR="00465F80">
          <w:rPr>
            <w:rStyle w:val="Hyperlink"/>
            <w:rFonts w:ascii="Calibri" w:hAnsi="Calibri" w:cs="Calibri"/>
            <w:color w:val="1155CC"/>
            <w:sz w:val="26"/>
            <w:szCs w:val="26"/>
          </w:rPr>
          <w:t>pcompos@schools.nyc.gov</w:t>
        </w:r>
      </w:hyperlink>
      <w:r w:rsidR="00465F80">
        <w:rPr>
          <w:rFonts w:ascii="Calibri" w:hAnsi="Calibri" w:cs="Calibri"/>
          <w:color w:val="000000"/>
          <w:sz w:val="26"/>
          <w:szCs w:val="26"/>
        </w:rPr>
        <w:t xml:space="preserve"> with any questions or concerns. </w:t>
      </w:r>
      <w:r w:rsidR="00465F80" w:rsidRPr="00465F80">
        <w:rPr>
          <w:rFonts w:ascii="Calibri" w:hAnsi="Calibri" w:cs="Calibri"/>
          <w:color w:val="000000"/>
          <w:sz w:val="26"/>
          <w:szCs w:val="26"/>
        </w:rPr>
        <w:t>I wish you and your families a healthy, joyful, and safe summer.</w:t>
      </w:r>
    </w:p>
    <w:p w14:paraId="584F5138" w14:textId="77777777" w:rsidR="00465F80" w:rsidRDefault="00465F80" w:rsidP="00D7435B">
      <w:pPr>
        <w:spacing w:line="240" w:lineRule="auto"/>
        <w:rPr>
          <w:rFonts w:ascii="Calibri" w:eastAsia="Times New Roman" w:hAnsi="Calibri" w:cs="Calibri"/>
          <w:color w:val="000000"/>
          <w:sz w:val="26"/>
          <w:szCs w:val="26"/>
          <w:lang w:val="en-US"/>
        </w:rPr>
      </w:pPr>
    </w:p>
    <w:p w14:paraId="37AB42E3" w14:textId="40780B1E" w:rsidR="00C7200F" w:rsidRDefault="0041376E" w:rsidP="00D7435B">
      <w:pPr>
        <w:spacing w:line="240" w:lineRule="auto"/>
        <w:rPr>
          <w:rFonts w:ascii="Calibri" w:eastAsia="Calibri" w:hAnsi="Calibri" w:cs="Calibri"/>
          <w:sz w:val="26"/>
          <w:szCs w:val="26"/>
        </w:rPr>
      </w:pPr>
      <w:r>
        <w:rPr>
          <w:rFonts w:ascii="Calibri" w:eastAsia="Calibri" w:hAnsi="Calibri" w:cs="Calibri"/>
          <w:sz w:val="26"/>
          <w:szCs w:val="26"/>
        </w:rPr>
        <w:t>Sincerely,</w:t>
      </w:r>
    </w:p>
    <w:p w14:paraId="4031CAE4" w14:textId="77777777" w:rsidR="00C7200F" w:rsidRDefault="0041376E">
      <w:pPr>
        <w:rPr>
          <w:rFonts w:ascii="Calibri" w:eastAsia="Calibri" w:hAnsi="Calibri" w:cs="Calibri"/>
          <w:sz w:val="26"/>
          <w:szCs w:val="26"/>
        </w:rPr>
      </w:pPr>
      <w:r>
        <w:rPr>
          <w:rFonts w:ascii="Calibri" w:eastAsia="Calibri" w:hAnsi="Calibri" w:cs="Calibri"/>
          <w:noProof/>
          <w:sz w:val="26"/>
          <w:szCs w:val="26"/>
          <w:lang w:val="en-US"/>
        </w:rPr>
        <w:drawing>
          <wp:inline distT="114300" distB="114300" distL="114300" distR="114300" wp14:anchorId="28D3F471" wp14:editId="6655598E">
            <wp:extent cx="2190750" cy="6191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190750" cy="619125"/>
                    </a:xfrm>
                    <a:prstGeom prst="rect">
                      <a:avLst/>
                    </a:prstGeom>
                    <a:ln/>
                  </pic:spPr>
                </pic:pic>
              </a:graphicData>
            </a:graphic>
          </wp:inline>
        </w:drawing>
      </w:r>
    </w:p>
    <w:p w14:paraId="51417128" w14:textId="77777777" w:rsidR="00C7200F" w:rsidRDefault="00C7200F">
      <w:pPr>
        <w:rPr>
          <w:rFonts w:ascii="Calibri" w:eastAsia="Calibri" w:hAnsi="Calibri" w:cs="Calibri"/>
          <w:sz w:val="26"/>
          <w:szCs w:val="26"/>
        </w:rPr>
      </w:pPr>
    </w:p>
    <w:p w14:paraId="569EEDB0" w14:textId="77777777" w:rsidR="00C7200F" w:rsidRDefault="0041376E">
      <w:pPr>
        <w:rPr>
          <w:rFonts w:ascii="Calibri" w:eastAsia="Calibri" w:hAnsi="Calibri" w:cs="Calibri"/>
          <w:sz w:val="26"/>
          <w:szCs w:val="26"/>
        </w:rPr>
      </w:pPr>
      <w:r>
        <w:rPr>
          <w:rFonts w:ascii="Calibri" w:eastAsia="Calibri" w:hAnsi="Calibri" w:cs="Calibri"/>
          <w:sz w:val="26"/>
          <w:szCs w:val="26"/>
        </w:rPr>
        <w:t>Dr. Philip A. Composto</w:t>
      </w:r>
    </w:p>
    <w:p w14:paraId="2A1150D4" w14:textId="77777777" w:rsidR="00C7200F" w:rsidRDefault="0041376E">
      <w:pPr>
        <w:rPr>
          <w:rFonts w:ascii="Calibri" w:eastAsia="Calibri" w:hAnsi="Calibri" w:cs="Calibri"/>
          <w:sz w:val="26"/>
          <w:szCs w:val="26"/>
        </w:rPr>
      </w:pPr>
      <w:r>
        <w:rPr>
          <w:rFonts w:ascii="Calibri" w:eastAsia="Calibri" w:hAnsi="Calibri" w:cs="Calibri"/>
          <w:sz w:val="26"/>
          <w:szCs w:val="26"/>
        </w:rPr>
        <w:t>Community Superintendent – D30</w:t>
      </w:r>
    </w:p>
    <w:p w14:paraId="7556B153" w14:textId="77777777" w:rsidR="00C7200F" w:rsidRDefault="00C7200F">
      <w:pPr>
        <w:rPr>
          <w:rFonts w:ascii="Calibri" w:eastAsia="Calibri" w:hAnsi="Calibri" w:cs="Calibri"/>
          <w:sz w:val="26"/>
          <w:szCs w:val="26"/>
        </w:rPr>
      </w:pPr>
      <w:bookmarkStart w:id="0" w:name="_GoBack"/>
      <w:bookmarkEnd w:id="0"/>
    </w:p>
    <w:sectPr w:rsidR="00C7200F" w:rsidSect="00714A10">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MT">
    <w:altName w:val="Cambria"/>
    <w:panose1 w:val="020706030806060202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266536"/>
    <w:multiLevelType w:val="multilevel"/>
    <w:tmpl w:val="25B6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F"/>
    <w:rsid w:val="00211040"/>
    <w:rsid w:val="00224C97"/>
    <w:rsid w:val="002633EF"/>
    <w:rsid w:val="002C2826"/>
    <w:rsid w:val="0041376E"/>
    <w:rsid w:val="00465F80"/>
    <w:rsid w:val="00482C8E"/>
    <w:rsid w:val="006C7AED"/>
    <w:rsid w:val="00714A10"/>
    <w:rsid w:val="008B2ACE"/>
    <w:rsid w:val="009806F6"/>
    <w:rsid w:val="009C60C9"/>
    <w:rsid w:val="00A93F8A"/>
    <w:rsid w:val="00C6640C"/>
    <w:rsid w:val="00C7200F"/>
    <w:rsid w:val="00C85EA7"/>
    <w:rsid w:val="00D6552E"/>
    <w:rsid w:val="00D7435B"/>
    <w:rsid w:val="00D94BA8"/>
    <w:rsid w:val="00DB7207"/>
    <w:rsid w:val="00EB2FA3"/>
    <w:rsid w:val="00FB3D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95E82"/>
  <w15:docId w15:val="{B157A3A3-3110-4B1C-A75D-E692C815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94B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BA8"/>
    <w:rPr>
      <w:rFonts w:ascii="Segoe UI" w:hAnsi="Segoe UI" w:cs="Segoe UI"/>
      <w:sz w:val="18"/>
      <w:szCs w:val="18"/>
    </w:rPr>
  </w:style>
  <w:style w:type="paragraph" w:styleId="Header">
    <w:name w:val="header"/>
    <w:basedOn w:val="Normal"/>
    <w:link w:val="HeaderChar"/>
    <w:rsid w:val="00D94BA8"/>
    <w:pPr>
      <w:widowControl w:val="0"/>
      <w:tabs>
        <w:tab w:val="center" w:pos="4320"/>
        <w:tab w:val="right" w:pos="8640"/>
      </w:tabs>
      <w:autoSpaceDE w:val="0"/>
      <w:autoSpaceDN w:val="0"/>
      <w:adjustRightInd w:val="0"/>
      <w:spacing w:line="240" w:lineRule="auto"/>
    </w:pPr>
    <w:rPr>
      <w:rFonts w:eastAsia="Times New Roman" w:cs="Times New Roman"/>
      <w:sz w:val="24"/>
      <w:szCs w:val="24"/>
      <w:lang w:val="en-US"/>
    </w:rPr>
  </w:style>
  <w:style w:type="character" w:customStyle="1" w:styleId="HeaderChar">
    <w:name w:val="Header Char"/>
    <w:basedOn w:val="DefaultParagraphFont"/>
    <w:link w:val="Header"/>
    <w:rsid w:val="00D94BA8"/>
    <w:rPr>
      <w:rFonts w:eastAsia="Times New Roman" w:cs="Times New Roman"/>
      <w:sz w:val="24"/>
      <w:szCs w:val="24"/>
      <w:lang w:val="en-US"/>
    </w:rPr>
  </w:style>
  <w:style w:type="paragraph" w:styleId="NormalWeb">
    <w:name w:val="Normal (Web)"/>
    <w:basedOn w:val="Normal"/>
    <w:uiPriority w:val="99"/>
    <w:unhideWhenUsed/>
    <w:rsid w:val="00C85EA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85E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36480">
      <w:bodyDiv w:val="1"/>
      <w:marLeft w:val="0"/>
      <w:marRight w:val="0"/>
      <w:marTop w:val="0"/>
      <w:marBottom w:val="0"/>
      <w:divBdr>
        <w:top w:val="none" w:sz="0" w:space="0" w:color="auto"/>
        <w:left w:val="none" w:sz="0" w:space="0" w:color="auto"/>
        <w:bottom w:val="none" w:sz="0" w:space="0" w:color="auto"/>
        <w:right w:val="none" w:sz="0" w:space="0" w:color="auto"/>
      </w:divBdr>
    </w:div>
    <w:div w:id="1086150766">
      <w:bodyDiv w:val="1"/>
      <w:marLeft w:val="0"/>
      <w:marRight w:val="0"/>
      <w:marTop w:val="0"/>
      <w:marBottom w:val="0"/>
      <w:divBdr>
        <w:top w:val="none" w:sz="0" w:space="0" w:color="auto"/>
        <w:left w:val="none" w:sz="0" w:space="0" w:color="auto"/>
        <w:bottom w:val="none" w:sz="0" w:space="0" w:color="auto"/>
        <w:right w:val="none" w:sz="0" w:space="0" w:color="auto"/>
      </w:divBdr>
    </w:div>
    <w:div w:id="1467577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pcompos@schools.ny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09CD7DAE7C494E95210FBFF37029CE" ma:contentTypeVersion="10" ma:contentTypeDescription="Create a new document." ma:contentTypeScope="" ma:versionID="12e3384ee9a8dbc07a4306ae3334df04">
  <xsd:schema xmlns:xsd="http://www.w3.org/2001/XMLSchema" xmlns:xs="http://www.w3.org/2001/XMLSchema" xmlns:p="http://schemas.microsoft.com/office/2006/metadata/properties" xmlns:ns3="b7bf6799-4c18-4170-9222-8abe425bf739" targetNamespace="http://schemas.microsoft.com/office/2006/metadata/properties" ma:root="true" ma:fieldsID="1a39a98256cbdecc8952d84bc1e6214c" ns3:_="">
    <xsd:import namespace="b7bf6799-4c18-4170-9222-8abe425bf73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f6799-4c18-4170-9222-8abe425bf7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B4CE1A-83C3-4579-A96A-AA9DA67E38FD}">
  <ds:schemaRefs>
    <ds:schemaRef ds:uri="b7bf6799-4c18-4170-9222-8abe425bf73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0C0A5FE-041E-4761-9068-EF01878A6AE1}">
  <ds:schemaRefs>
    <ds:schemaRef ds:uri="http://schemas.microsoft.com/sharepoint/v3/contenttype/forms"/>
  </ds:schemaRefs>
</ds:datastoreItem>
</file>

<file path=customXml/itemProps3.xml><?xml version="1.0" encoding="utf-8"?>
<ds:datastoreItem xmlns:ds="http://schemas.openxmlformats.org/officeDocument/2006/customXml" ds:itemID="{FEAF6585-398F-4CE1-ADEC-982626508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f6799-4c18-4170-9222-8abe425bf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DiMaggio Nancy</dc:creator>
  <cp:lastModifiedBy>Composto Philip</cp:lastModifiedBy>
  <cp:revision>2</cp:revision>
  <cp:lastPrinted>2022-07-05T19:37:00Z</cp:lastPrinted>
  <dcterms:created xsi:type="dcterms:W3CDTF">2022-07-05T21:56:00Z</dcterms:created>
  <dcterms:modified xsi:type="dcterms:W3CDTF">2022-07-05T21:56:00Z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0x0101003C09CD7DAE7C494E95210FBFF37029CE</vt:lpwstr>
  </property>
</Properties>
</file>